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0AC5"/>
    <w:tbl>
      <w:tblPr>
        <w:tblStyle w:val="2"/>
        <w:tblpPr w:leftFromText="180" w:rightFromText="180" w:vertAnchor="page" w:horzAnchor="page" w:tblpX="614" w:tblpY="3454"/>
        <w:tblOverlap w:val="never"/>
        <w:tblW w:w="10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14"/>
        <w:gridCol w:w="745"/>
        <w:gridCol w:w="2234"/>
        <w:gridCol w:w="798"/>
        <w:gridCol w:w="4446"/>
      </w:tblGrid>
      <w:tr w14:paraId="6775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FAF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10C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简称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6E3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7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455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</w:tr>
      <w:tr w14:paraId="436D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A54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829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938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016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0CC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1D9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14:paraId="18FD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2748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AC68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主持人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C818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2373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播音主持类、广播电视类、新闻学及中文类相关专业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F304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599A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限男性170cm以上，播音员普通话二级甲等以上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有播音主持工作经历者优先聘用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0F97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933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2911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主持人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1D3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BA2E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播音主持类、广播电视类、新闻学及中文类相关专业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328C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863D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限女性160cm以上，播音员普通话二级甲等以上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有播音主持工作经历者优先聘用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49DC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814F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E99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全媒体节目编导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808E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3CD9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中文、传媒、编导类专业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881B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A420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有岗位要求技术专长的，可放宽教育专业限制。</w:t>
            </w:r>
          </w:p>
        </w:tc>
      </w:tr>
      <w:tr w14:paraId="51EF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BA59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1CFE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电视三维动画设计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编辑制作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3FC4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82D7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设计类、新闻传媒类、媒体艺术类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99A4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B317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有岗位要求技术专长的，可放宽教育专业限制。</w:t>
            </w:r>
          </w:p>
          <w:p w14:paraId="24B66240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1EC23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A070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E5F8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新媒体编辑制作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9BBA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C38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新闻传媒类、媒体艺术类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D71C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ECD9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有岗位要求技术专长的，可放宽教育专业限制。</w:t>
            </w:r>
          </w:p>
          <w:p w14:paraId="7543901E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41BC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7D82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4A5D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图文编辑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DCDF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AD7B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美术设计类、广告设计、新闻传媒类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A451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1F48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有岗位要求技术专长的，可放宽教育专业限制。</w:t>
            </w:r>
          </w:p>
          <w:p w14:paraId="580C97D2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59A1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AC52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713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摄影摄像记者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9004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0B32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新闻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val="en-US" w:eastAsia="zh-CN" w:bidi="ar"/>
              </w:rPr>
              <w:t>传播类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、中文类、摄影、摄像相关专业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B1FF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  <w:p w14:paraId="1132FA97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19B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限男性，有岗位要求技术专长的，可放宽教育专业限制。</w:t>
            </w:r>
          </w:p>
          <w:p w14:paraId="38C75EAA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4EC2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exac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6A2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10A4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文字记者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2F45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740E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新闻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val="en-US" w:eastAsia="zh-CN" w:bidi="ar"/>
              </w:rPr>
              <w:t>传播类</w:t>
            </w: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、中文类相关专业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C75C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本科及以上学历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75AC">
            <w:pPr>
              <w:widowControl/>
              <w:jc w:val="center"/>
              <w:textAlignment w:val="center"/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文泉驿点阵正黑" w:hAnsi="文泉驿点阵正黑" w:eastAsia="文泉驿点阵正黑" w:cs="文泉驿点阵正黑"/>
                <w:color w:val="000000"/>
                <w:kern w:val="0"/>
                <w:sz w:val="22"/>
                <w:szCs w:val="22"/>
                <w:lang w:bidi="ar"/>
              </w:rPr>
              <w:t>限男性，有岗位要求技术专长的，可放宽教育专业限制。</w:t>
            </w:r>
          </w:p>
        </w:tc>
      </w:tr>
    </w:tbl>
    <w:p w14:paraId="642613AD">
      <w:pPr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</w:p>
    <w:p w14:paraId="41DDD035">
      <w:pPr>
        <w:spacing w:before="156" w:beforeLines="50" w:after="156" w:afterLines="50" w:line="500" w:lineRule="exact"/>
        <w:jc w:val="center"/>
        <w:rPr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兴平市融媒体中心特殊专业人才岗位需求表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点阵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OTQ1NjE5ZTk5ZDg4MjdhNjY5NGYxN2ZmNDIzYmUifQ=="/>
  </w:docVars>
  <w:rsids>
    <w:rsidRoot w:val="4D7E1539"/>
    <w:rsid w:val="4D7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2024-07-25T12:22:00Z</dcterms:created>
  <dc:creator>52Hz</dc:creator>
  <cp:lastModifiedBy>52Hz</cp:lastModifiedBy>
  <dcterms:modified xsi:type="dcterms:W3CDTF">2024-07-25T12:23:45Z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C77122509DA64F2CA2FC67B4540BB263_11</vt:lpwstr>
  </property>
</Properties>
</file>