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99" w:leftChars="-428" w:right="420" w:firstLine="782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光明区发展和改革局202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年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月公开招聘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（选聘）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 w:firstLine="600" w:firstLineChars="250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lang w:val="en-US" w:eastAsia="zh-CN"/>
              </w:rPr>
              <w:t>简历（含学习、工作经历）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从高中学习经历写起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父亲/母亲/丈夫/妻子/儿子/女儿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1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8160" w:firstLineChars="34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5489"/>
    <w:rsid w:val="207A4AFB"/>
    <w:rsid w:val="33ED035B"/>
    <w:rsid w:val="3BEF15EB"/>
    <w:rsid w:val="3DBF3C7A"/>
    <w:rsid w:val="43A32DE5"/>
    <w:rsid w:val="52501891"/>
    <w:rsid w:val="5B5F6196"/>
    <w:rsid w:val="649A0569"/>
    <w:rsid w:val="66598D31"/>
    <w:rsid w:val="76ECD4B4"/>
    <w:rsid w:val="D93FB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2021-07-01T23:30:00Z</dcterms:created>
  <dc:creator>Dell</dc:creator>
  <cp:lastModifiedBy>rongxing</cp:lastModifiedBy>
  <dcterms:modified xsi:type="dcterms:W3CDTF">2024-03-22T09:57:28Z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