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Times New Roman" w:hAnsi="Times New Roman" w:eastAsia="方正仿宋_GBK"/>
          <w:color w:val="auto"/>
          <w:sz w:val="32"/>
          <w:szCs w:val="32"/>
          <w:highlight w:val="none"/>
        </w:rPr>
        <w:t>附表2</w:t>
      </w:r>
    </w:p>
    <w:p>
      <w:pPr>
        <w:spacing w:line="400" w:lineRule="exact"/>
        <w:jc w:val="center"/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</w:pP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丽江市传染病医院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年度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val="en-US" w:eastAsia="zh-CN"/>
        </w:rPr>
        <w:t>第三批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  <w:lang w:eastAsia="zh-CN"/>
        </w:rPr>
        <w:t>紧缺急需卫生人才招聘计</w:t>
      </w:r>
      <w:r>
        <w:rPr>
          <w:rFonts w:hint="eastAsia" w:ascii="方正小标宋_GBK" w:eastAsia="方正小标宋_GBK"/>
          <w:b w:val="0"/>
          <w:bCs/>
          <w:color w:val="auto"/>
          <w:sz w:val="36"/>
          <w:szCs w:val="36"/>
          <w:highlight w:val="none"/>
        </w:rPr>
        <w:t>划表</w:t>
      </w:r>
    </w:p>
    <w:tbl>
      <w:tblPr>
        <w:tblStyle w:val="4"/>
        <w:tblW w:w="131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22"/>
        <w:gridCol w:w="1043"/>
        <w:gridCol w:w="1197"/>
        <w:gridCol w:w="4132"/>
        <w:gridCol w:w="5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41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临床医师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（专硕）</w:t>
            </w:r>
          </w:p>
        </w:tc>
        <w:tc>
          <w:tcPr>
            <w:tcW w:w="41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内科学、外科学、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老年病学、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儿科学、耳鼻咽喉科学、急诊医学、重症医学、医学影像学、临床病理学、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全科医学。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2018-2023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ascii="Times New Roman" w:hAnsi="Times New Roman" w:eastAsia="方正仿宋_GBK"/>
                <w:color w:val="auto"/>
                <w:sz w:val="24"/>
                <w:szCs w:val="24"/>
                <w:highlight w:val="none"/>
              </w:rPr>
              <w:t>普通高等院校硕士学历毕业，具有硕士学位证、毕业证、医师资格证、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规培合格证书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康复医师</w:t>
            </w:r>
          </w:p>
        </w:tc>
        <w:tc>
          <w:tcPr>
            <w:tcW w:w="8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0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研究生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硕士</w:t>
            </w:r>
          </w:p>
          <w:p>
            <w:pPr>
              <w:spacing w:line="30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（专硕）</w:t>
            </w:r>
          </w:p>
        </w:tc>
        <w:tc>
          <w:tcPr>
            <w:tcW w:w="413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康复医学、针灸推拿学及相关专业</w:t>
            </w:r>
          </w:p>
        </w:tc>
        <w:tc>
          <w:tcPr>
            <w:tcW w:w="50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val="en-US" w:eastAsia="zh-CN"/>
              </w:rPr>
              <w:t>2018-2023</w:t>
            </w:r>
            <w:r>
              <w:rPr>
                <w:rFonts w:hint="eastAsia" w:ascii="Times New Roman" w:hAnsi="Times New Roman" w:eastAsia="方正仿宋_GBK"/>
                <w:color w:val="auto"/>
                <w:sz w:val="24"/>
                <w:szCs w:val="24"/>
                <w:highlight w:val="none"/>
                <w:lang w:eastAsia="zh-CN"/>
              </w:rPr>
              <w:t>年普通高等院校硕士毕业，具有硕士学位证、毕业证、医师资格证、规培合格证书。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Y2ZmODMyMTEwMGZhYjhkM2Q4MDc4ZDZmNmRiNDMifQ=="/>
  </w:docVars>
  <w:rsids>
    <w:rsidRoot w:val="03284BB0"/>
    <w:rsid w:val="016F1CE1"/>
    <w:rsid w:val="03284BB0"/>
    <w:rsid w:val="38953FAB"/>
    <w:rsid w:val="3D543ADB"/>
    <w:rsid w:val="55A35789"/>
    <w:rsid w:val="7F11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2023-11-09T07:52:00Z</dcterms:created>
  <dc:creator>静水深流</dc:creator>
  <cp:lastModifiedBy>和满艳</cp:lastModifiedBy>
  <cp:lastPrinted>2023-11-10T02:05:00Z</cp:lastPrinted>
  <dcterms:modified xsi:type="dcterms:W3CDTF">2023-11-10T06:16:09Z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E11ECC026ED74A708BD59A917CF12E3F_11</vt:lpwstr>
  </property>
</Properties>
</file>